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22DC" w14:textId="77777777" w:rsidR="00E75FBB" w:rsidRPr="00A36B41" w:rsidRDefault="00E75FBB" w:rsidP="00E75FBB">
      <w:pPr>
        <w:rPr>
          <w:rFonts w:ascii="Candara" w:hAnsi="Candara"/>
          <w:sz w:val="20"/>
          <w:szCs w:val="20"/>
        </w:rPr>
      </w:pPr>
      <w:r w:rsidRPr="00A36B41">
        <w:rPr>
          <w:rFonts w:ascii="Candara" w:hAnsi="Candara"/>
          <w:sz w:val="20"/>
          <w:szCs w:val="20"/>
        </w:rPr>
        <w:t>Terms and conditions for The NAPA Members Activity Awards</w:t>
      </w:r>
    </w:p>
    <w:p w14:paraId="013D1510" w14:textId="77777777" w:rsidR="00E75FBB" w:rsidRPr="00A36B41" w:rsidRDefault="00E75FBB" w:rsidP="00E75FBB">
      <w:pPr>
        <w:rPr>
          <w:rFonts w:ascii="Candara" w:hAnsi="Candara"/>
          <w:sz w:val="20"/>
          <w:szCs w:val="20"/>
        </w:rPr>
      </w:pPr>
      <w:r w:rsidRPr="00A36B41">
        <w:rPr>
          <w:rFonts w:ascii="Candara" w:hAnsi="Candara"/>
          <w:sz w:val="20"/>
          <w:szCs w:val="20"/>
        </w:rPr>
        <w:t> </w:t>
      </w:r>
    </w:p>
    <w:p w14:paraId="1F5DB0B3" w14:textId="77777777" w:rsidR="00E75FBB" w:rsidRPr="00A36B41" w:rsidRDefault="00E75FBB" w:rsidP="00E75FBB">
      <w:pPr>
        <w:rPr>
          <w:rFonts w:ascii="Candara" w:hAnsi="Candara"/>
          <w:sz w:val="20"/>
          <w:szCs w:val="20"/>
        </w:rPr>
      </w:pPr>
      <w:r w:rsidRPr="00A36B41">
        <w:rPr>
          <w:rFonts w:ascii="Candara" w:hAnsi="Candara"/>
          <w:sz w:val="20"/>
          <w:szCs w:val="20"/>
        </w:rPr>
        <w:t>This competition is organised by NAPA. NAPA reserves the right to cancel or amend the Competition or terms and conditions without notice in the event of any factor outside NAPA’s reasonable control. Any changes will be posted either within these terms and conditions or the Competition Notice.</w:t>
      </w:r>
    </w:p>
    <w:p w14:paraId="0B1AD148" w14:textId="77777777" w:rsidR="00E75FBB" w:rsidRPr="00A36B41" w:rsidRDefault="00E75FBB" w:rsidP="00E75FBB">
      <w:pPr>
        <w:rPr>
          <w:rFonts w:ascii="Candara" w:hAnsi="Candara"/>
          <w:sz w:val="20"/>
          <w:szCs w:val="20"/>
        </w:rPr>
      </w:pPr>
      <w:r w:rsidRPr="00A36B41">
        <w:rPr>
          <w:rFonts w:ascii="Candara" w:hAnsi="Candara"/>
          <w:sz w:val="20"/>
          <w:szCs w:val="20"/>
        </w:rPr>
        <w:t> </w:t>
      </w:r>
    </w:p>
    <w:p w14:paraId="1EDB6A09" w14:textId="77777777" w:rsidR="00E75FBB" w:rsidRPr="00A36B41" w:rsidRDefault="00E75FBB" w:rsidP="00E75FBB">
      <w:pPr>
        <w:rPr>
          <w:rFonts w:ascii="Candara" w:hAnsi="Candara"/>
          <w:sz w:val="20"/>
          <w:szCs w:val="20"/>
        </w:rPr>
      </w:pPr>
      <w:r w:rsidRPr="00A36B41">
        <w:rPr>
          <w:rFonts w:ascii="Candara" w:hAnsi="Candara"/>
          <w:sz w:val="20"/>
          <w:szCs w:val="20"/>
        </w:rPr>
        <w:t>Rules:</w:t>
      </w:r>
    </w:p>
    <w:p w14:paraId="1C743F93" w14:textId="7A9BB8A4" w:rsidR="0016175A" w:rsidRDefault="0016175A" w:rsidP="00E75FBB">
      <w:pPr>
        <w:rPr>
          <w:rFonts w:ascii="Candara" w:hAnsi="Candara"/>
          <w:sz w:val="20"/>
          <w:szCs w:val="20"/>
        </w:rPr>
      </w:pPr>
    </w:p>
    <w:p w14:paraId="627F9B8E" w14:textId="32B7AF7D" w:rsidR="00E75FBB" w:rsidRPr="0016175A" w:rsidRDefault="0016175A" w:rsidP="0016175A">
      <w:pPr>
        <w:pStyle w:val="ListParagraph"/>
        <w:numPr>
          <w:ilvl w:val="0"/>
          <w:numId w:val="1"/>
        </w:numPr>
        <w:rPr>
          <w:rFonts w:ascii="Candara" w:hAnsi="Candara"/>
          <w:sz w:val="20"/>
          <w:szCs w:val="20"/>
        </w:rPr>
      </w:pPr>
      <w:r w:rsidRPr="0016175A">
        <w:rPr>
          <w:rFonts w:ascii="Candara" w:hAnsi="Candara"/>
          <w:sz w:val="20"/>
          <w:szCs w:val="20"/>
        </w:rPr>
        <w:t xml:space="preserve">Entry is restricted to </w:t>
      </w:r>
      <w:r w:rsidRPr="0016175A">
        <w:rPr>
          <w:rFonts w:ascii="Candara" w:hAnsi="Candara"/>
          <w:b/>
          <w:bCs/>
          <w:sz w:val="20"/>
          <w:szCs w:val="20"/>
        </w:rPr>
        <w:t>NAPA Members only;</w:t>
      </w:r>
      <w:r w:rsidRPr="0016175A">
        <w:rPr>
          <w:rFonts w:ascii="Candara" w:hAnsi="Candara"/>
          <w:sz w:val="20"/>
          <w:szCs w:val="20"/>
        </w:rPr>
        <w:t xml:space="preserve"> organisations and individuals can become NAPA members in order to participate </w:t>
      </w:r>
      <w:r w:rsidR="00E75FBB" w:rsidRPr="0016175A">
        <w:rPr>
          <w:rFonts w:ascii="Candara" w:hAnsi="Candara"/>
          <w:sz w:val="20"/>
          <w:szCs w:val="20"/>
        </w:rPr>
        <w:t xml:space="preserve">Entries should be submitted by email to </w:t>
      </w:r>
      <w:hyperlink r:id="rId10" w:history="1">
        <w:r w:rsidR="00E75FBB" w:rsidRPr="0016175A">
          <w:rPr>
            <w:rStyle w:val="Hyperlink"/>
            <w:rFonts w:ascii="Candara" w:hAnsi="Candara"/>
            <w:color w:val="auto"/>
            <w:sz w:val="20"/>
            <w:szCs w:val="20"/>
          </w:rPr>
          <w:t>project@napa-ctivities.co.uk</w:t>
        </w:r>
      </w:hyperlink>
    </w:p>
    <w:p w14:paraId="547F90F1" w14:textId="5AB97153"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Opening date for entries is 3</w:t>
      </w:r>
      <w:r w:rsidRPr="0016175A">
        <w:rPr>
          <w:rFonts w:ascii="Candara" w:hAnsi="Candara"/>
          <w:sz w:val="20"/>
          <w:szCs w:val="20"/>
          <w:vertAlign w:val="superscript"/>
        </w:rPr>
        <w:t>rd</w:t>
      </w:r>
      <w:r w:rsidRPr="0016175A">
        <w:rPr>
          <w:rFonts w:ascii="Candara" w:hAnsi="Candara"/>
          <w:sz w:val="20"/>
          <w:szCs w:val="20"/>
        </w:rPr>
        <w:t xml:space="preserve"> of February 2020</w:t>
      </w:r>
    </w:p>
    <w:p w14:paraId="3996D001" w14:textId="46D379D3"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Closing date is 5pm on Friday the 5</w:t>
      </w:r>
      <w:r w:rsidRPr="0016175A">
        <w:rPr>
          <w:rFonts w:ascii="Candara" w:hAnsi="Candara"/>
          <w:sz w:val="20"/>
          <w:szCs w:val="20"/>
          <w:vertAlign w:val="superscript"/>
        </w:rPr>
        <w:t>th</w:t>
      </w:r>
      <w:r w:rsidRPr="0016175A">
        <w:rPr>
          <w:rFonts w:ascii="Candara" w:hAnsi="Candara"/>
          <w:sz w:val="20"/>
          <w:szCs w:val="20"/>
        </w:rPr>
        <w:t xml:space="preserve"> June – Entries received after this time shall not be accepted;</w:t>
      </w:r>
    </w:p>
    <w:p w14:paraId="69B68DBA" w14:textId="0713E78A"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 xml:space="preserve">Submissions must reflect innovative achievements that are </w:t>
      </w:r>
      <w:r w:rsidR="0016175A" w:rsidRPr="0016175A">
        <w:rPr>
          <w:rFonts w:ascii="Candara" w:hAnsi="Candara"/>
          <w:sz w:val="20"/>
          <w:szCs w:val="20"/>
        </w:rPr>
        <w:t>the result</w:t>
      </w:r>
      <w:r w:rsidRPr="0016175A">
        <w:rPr>
          <w:rFonts w:ascii="Candara" w:hAnsi="Candara"/>
          <w:sz w:val="20"/>
          <w:szCs w:val="20"/>
        </w:rPr>
        <w:t xml:space="preserve"> of current implemented practice by the nominee as evidenced by a positive impact on those people they support</w:t>
      </w:r>
    </w:p>
    <w:p w14:paraId="1B6810D5" w14:textId="58AC43AA"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 xml:space="preserve">Submissions can be supported with supplementary evidence in </w:t>
      </w:r>
      <w:proofErr w:type="gramStart"/>
      <w:r w:rsidRPr="0016175A">
        <w:rPr>
          <w:rFonts w:ascii="Candara" w:hAnsi="Candara"/>
          <w:sz w:val="20"/>
          <w:szCs w:val="20"/>
        </w:rPr>
        <w:t>a number of</w:t>
      </w:r>
      <w:proofErr w:type="gramEnd"/>
      <w:r w:rsidRPr="0016175A">
        <w:rPr>
          <w:rFonts w:ascii="Candara" w:hAnsi="Candara"/>
          <w:sz w:val="20"/>
          <w:szCs w:val="20"/>
        </w:rPr>
        <w:t xml:space="preserve"> ways including data, anecdotal evidence, photographs and testimonials from related parties. Any personal information including photographs must either be anonymised or submitted with full permission of the person identified and will be subject to scrutiny under General Data Protection Regulations.</w:t>
      </w:r>
    </w:p>
    <w:p w14:paraId="025A8350" w14:textId="4E42787C"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Submissions  containing work that has been specifically and directly suggested, created or implemented by a member of staff, past or present, who either now currently works or has worked in the last six months for NAPA must be declared as it could potentially have a conflict of interest or could be seen as an unfair advantage.</w:t>
      </w:r>
    </w:p>
    <w:p w14:paraId="1C819C66" w14:textId="2748A2E9" w:rsidR="0016175A"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Any such declarations do not prohibit entry of nominations, but it will be at the discretion of the Judging panel as to whether there is an unfair advantage or conflict of interest and reserve the right to disqualify.</w:t>
      </w:r>
    </w:p>
    <w:p w14:paraId="2DFEB12E" w14:textId="77777777" w:rsidR="0016175A"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No responsibility is taken by NAPA for entries that are illegible, misdirected, lost for technical or other reasons.</w:t>
      </w:r>
    </w:p>
    <w:p w14:paraId="2F6F1C3D" w14:textId="408DB396"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By entering the competition, entrants are deemed to have read and understood these rules and agree to be bound by them.</w:t>
      </w:r>
    </w:p>
    <w:p w14:paraId="549B1086" w14:textId="4D0EC0F7"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The winners will be announced at the awards ceremony </w:t>
      </w:r>
    </w:p>
    <w:p w14:paraId="5BD5BFA4" w14:textId="45C85D06"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Winners will receive an award trophy and a certificate identifying the category they have won</w:t>
      </w:r>
    </w:p>
    <w:p w14:paraId="3225E40D" w14:textId="25ECB44C"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Submission of an entry indicates approval by the entrant to be named in publicity (although further permission will be sought in the case of photographs, should they be sought by the media or by NAPA).</w:t>
      </w:r>
    </w:p>
    <w:p w14:paraId="72AA88A8" w14:textId="1E070ADF"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NAPA reserves the right to disqualify any entrant if the entry contains any illegal or offensive content or it has reasonable grounds to believe the entrant has breached any of the Rules</w:t>
      </w:r>
    </w:p>
    <w:p w14:paraId="13498F3E" w14:textId="4B3CDD3B" w:rsidR="00E75FBB" w:rsidRPr="0016175A" w:rsidRDefault="00E75FBB" w:rsidP="0016175A">
      <w:pPr>
        <w:pStyle w:val="ListParagraph"/>
        <w:numPr>
          <w:ilvl w:val="0"/>
          <w:numId w:val="1"/>
        </w:numPr>
        <w:rPr>
          <w:rFonts w:ascii="Candara" w:hAnsi="Candara"/>
          <w:sz w:val="20"/>
          <w:szCs w:val="20"/>
        </w:rPr>
      </w:pPr>
      <w:r w:rsidRPr="0016175A">
        <w:rPr>
          <w:rFonts w:ascii="Candara" w:hAnsi="Candara"/>
          <w:sz w:val="20"/>
          <w:szCs w:val="20"/>
        </w:rPr>
        <w:t>No alternative prize is available</w:t>
      </w:r>
    </w:p>
    <w:p w14:paraId="0808FAE5" w14:textId="77777777" w:rsidR="00E75FBB" w:rsidRPr="00A36B41" w:rsidRDefault="00E75FBB" w:rsidP="00E75FBB">
      <w:pPr>
        <w:rPr>
          <w:rFonts w:ascii="Candara" w:hAnsi="Candara"/>
          <w:sz w:val="20"/>
          <w:szCs w:val="20"/>
        </w:rPr>
      </w:pPr>
      <w:r w:rsidRPr="00A36B41">
        <w:rPr>
          <w:rFonts w:ascii="Candara" w:hAnsi="Candara"/>
          <w:sz w:val="20"/>
          <w:szCs w:val="20"/>
        </w:rPr>
        <w:t> </w:t>
      </w:r>
    </w:p>
    <w:p w14:paraId="5B8DCD99" w14:textId="77777777" w:rsidR="00E75FBB" w:rsidRPr="00A36B41" w:rsidRDefault="00E75FBB" w:rsidP="00E75FBB">
      <w:pPr>
        <w:rPr>
          <w:rFonts w:ascii="Candara" w:hAnsi="Candara"/>
          <w:sz w:val="20"/>
          <w:szCs w:val="20"/>
        </w:rPr>
      </w:pPr>
      <w:r w:rsidRPr="00A36B41">
        <w:rPr>
          <w:rFonts w:ascii="Candara" w:hAnsi="Candara"/>
          <w:sz w:val="20"/>
          <w:szCs w:val="20"/>
        </w:rPr>
        <w:t> </w:t>
      </w:r>
    </w:p>
    <w:p w14:paraId="6A155F70" w14:textId="77777777" w:rsidR="00E75FBB" w:rsidRPr="00A36B41" w:rsidRDefault="00E75FBB" w:rsidP="00E75FBB">
      <w:pPr>
        <w:rPr>
          <w:rFonts w:ascii="Candara" w:hAnsi="Candara"/>
          <w:sz w:val="20"/>
          <w:szCs w:val="20"/>
        </w:rPr>
      </w:pPr>
      <w:r w:rsidRPr="00A36B41">
        <w:rPr>
          <w:rFonts w:ascii="Candara" w:hAnsi="Candara"/>
          <w:sz w:val="20"/>
          <w:szCs w:val="20"/>
        </w:rPr>
        <w:t>Data Protection:</w:t>
      </w:r>
    </w:p>
    <w:p w14:paraId="50FB4B5D" w14:textId="77777777" w:rsidR="00E75FBB" w:rsidRPr="00A36B41" w:rsidRDefault="00E75FBB" w:rsidP="00E75FBB">
      <w:pPr>
        <w:rPr>
          <w:rFonts w:ascii="Candara" w:hAnsi="Candara"/>
          <w:sz w:val="20"/>
          <w:szCs w:val="20"/>
        </w:rPr>
      </w:pPr>
      <w:r w:rsidRPr="00A36B41">
        <w:rPr>
          <w:rFonts w:ascii="Candara" w:hAnsi="Candara"/>
          <w:sz w:val="20"/>
          <w:szCs w:val="20"/>
        </w:rPr>
        <w:t xml:space="preserve">NAPA recognises that your privacy is important to you and we use the latest technologies &amp; best practices to secure all personal information. NAPA </w:t>
      </w:r>
      <w:proofErr w:type="gramStart"/>
      <w:r w:rsidRPr="00A36B41">
        <w:rPr>
          <w:rFonts w:ascii="Candara" w:hAnsi="Candara"/>
          <w:sz w:val="20"/>
          <w:szCs w:val="20"/>
        </w:rPr>
        <w:t>aims to preserve your privacy at all times</w:t>
      </w:r>
      <w:proofErr w:type="gramEnd"/>
      <w:r w:rsidRPr="00A36B41">
        <w:rPr>
          <w:rFonts w:ascii="Candara" w:hAnsi="Candara"/>
          <w:sz w:val="20"/>
          <w:szCs w:val="20"/>
        </w:rPr>
        <w:t xml:space="preserve"> and will not disclose your personal information to third parties unless it is required to do so by law or it, in good faith, believes that such action is necessary to:</w:t>
      </w:r>
    </w:p>
    <w:p w14:paraId="53871C68" w14:textId="77777777" w:rsidR="00E75FBB" w:rsidRPr="00A36B41" w:rsidRDefault="00E75FBB" w:rsidP="00E75FBB">
      <w:pPr>
        <w:spacing w:after="240"/>
        <w:rPr>
          <w:rFonts w:ascii="Candara" w:hAnsi="Candara"/>
          <w:sz w:val="20"/>
          <w:szCs w:val="20"/>
        </w:rPr>
      </w:pPr>
    </w:p>
    <w:p w14:paraId="015991A9" w14:textId="73548F47" w:rsidR="00E75FBB" w:rsidRPr="0016175A" w:rsidRDefault="00E75FBB" w:rsidP="0016175A">
      <w:pPr>
        <w:pStyle w:val="ListParagraph"/>
        <w:numPr>
          <w:ilvl w:val="0"/>
          <w:numId w:val="4"/>
        </w:numPr>
        <w:rPr>
          <w:rFonts w:ascii="Candara" w:hAnsi="Candara"/>
          <w:sz w:val="20"/>
          <w:szCs w:val="20"/>
        </w:rPr>
      </w:pPr>
      <w:r w:rsidRPr="0016175A">
        <w:rPr>
          <w:rFonts w:ascii="Candara" w:hAnsi="Candara"/>
          <w:sz w:val="20"/>
          <w:szCs w:val="20"/>
        </w:rPr>
        <w:t>Comply with the law or with legal process</w:t>
      </w:r>
    </w:p>
    <w:p w14:paraId="6435A5A2" w14:textId="5FEA615B" w:rsidR="00E75FBB" w:rsidRPr="0016175A" w:rsidRDefault="00E75FBB" w:rsidP="0016175A">
      <w:pPr>
        <w:pStyle w:val="ListParagraph"/>
        <w:numPr>
          <w:ilvl w:val="0"/>
          <w:numId w:val="4"/>
        </w:numPr>
        <w:rPr>
          <w:rFonts w:ascii="Candara" w:hAnsi="Candara"/>
          <w:sz w:val="20"/>
          <w:szCs w:val="20"/>
        </w:rPr>
      </w:pPr>
      <w:r w:rsidRPr="0016175A">
        <w:rPr>
          <w:rFonts w:ascii="Candara" w:hAnsi="Candara"/>
          <w:sz w:val="20"/>
          <w:szCs w:val="20"/>
        </w:rPr>
        <w:t>Protect and defend our rights and property</w:t>
      </w:r>
    </w:p>
    <w:p w14:paraId="79201C41" w14:textId="3A8C796F" w:rsidR="00E75FBB" w:rsidRPr="0016175A" w:rsidRDefault="00E75FBB" w:rsidP="0016175A">
      <w:pPr>
        <w:pStyle w:val="ListParagraph"/>
        <w:numPr>
          <w:ilvl w:val="0"/>
          <w:numId w:val="4"/>
        </w:numPr>
        <w:rPr>
          <w:rFonts w:ascii="Candara" w:hAnsi="Candara"/>
          <w:sz w:val="20"/>
          <w:szCs w:val="20"/>
        </w:rPr>
      </w:pPr>
      <w:r w:rsidRPr="0016175A">
        <w:rPr>
          <w:rFonts w:ascii="Candara" w:hAnsi="Candara"/>
          <w:sz w:val="20"/>
          <w:szCs w:val="20"/>
        </w:rPr>
        <w:t>Protect against misuse or unauthorised use of this website</w:t>
      </w:r>
    </w:p>
    <w:p w14:paraId="5FE8DE33" w14:textId="79AF5FC4" w:rsidR="00E75FBB" w:rsidRPr="0016175A" w:rsidRDefault="00E75FBB" w:rsidP="0016175A">
      <w:pPr>
        <w:pStyle w:val="ListParagraph"/>
        <w:numPr>
          <w:ilvl w:val="0"/>
          <w:numId w:val="4"/>
        </w:numPr>
        <w:rPr>
          <w:rFonts w:ascii="Candara" w:hAnsi="Candara"/>
          <w:sz w:val="20"/>
          <w:szCs w:val="20"/>
        </w:rPr>
      </w:pPr>
      <w:r w:rsidRPr="0016175A">
        <w:rPr>
          <w:rFonts w:ascii="Candara" w:hAnsi="Candara"/>
          <w:sz w:val="20"/>
          <w:szCs w:val="20"/>
        </w:rPr>
        <w:t>Protect the personal safety or property of our customers or the public (among other things, this means that if you provide false registration information or attempt to pose as someone else, information about you may be disclosed as part of any investigation into your actions)</w:t>
      </w:r>
    </w:p>
    <w:p w14:paraId="5FDF1BB5" w14:textId="2AE96B9D" w:rsidR="00B77674" w:rsidRPr="0016175A" w:rsidRDefault="00E75FBB" w:rsidP="0016175A">
      <w:pPr>
        <w:pStyle w:val="ListParagraph"/>
        <w:numPr>
          <w:ilvl w:val="0"/>
          <w:numId w:val="4"/>
        </w:numPr>
        <w:rPr>
          <w:rFonts w:ascii="Candara" w:hAnsi="Candara"/>
          <w:sz w:val="20"/>
          <w:szCs w:val="20"/>
        </w:rPr>
      </w:pPr>
      <w:r w:rsidRPr="0016175A">
        <w:rPr>
          <w:rFonts w:ascii="Candara" w:hAnsi="Candara"/>
          <w:sz w:val="20"/>
          <w:szCs w:val="20"/>
        </w:rPr>
        <w:t>All personal information shall be destroyed at the end of the competition and shall not be stored by NAPA or passed to any third parties unless required to do so by law or it, in good faith, believes that such action is necessary to comply with the above bulleted points.</w:t>
      </w:r>
      <w:bookmarkStart w:id="0" w:name="_GoBack"/>
      <w:bookmarkEnd w:id="0"/>
    </w:p>
    <w:sectPr w:rsidR="00B77674" w:rsidRPr="0016175A" w:rsidSect="0016175A">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3677" w14:textId="77777777" w:rsidR="0016175A" w:rsidRDefault="0016175A" w:rsidP="0016175A">
      <w:r>
        <w:separator/>
      </w:r>
    </w:p>
  </w:endnote>
  <w:endnote w:type="continuationSeparator" w:id="0">
    <w:p w14:paraId="59727BEB" w14:textId="77777777" w:rsidR="0016175A" w:rsidRDefault="0016175A" w:rsidP="0016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DDBF" w14:textId="60737047" w:rsidR="0016175A" w:rsidRDefault="0016175A" w:rsidP="0016175A">
    <w:pPr>
      <w:pStyle w:val="Footer"/>
      <w:jc w:val="center"/>
    </w:pPr>
    <w:r>
      <w:t>NAPA</w:t>
    </w:r>
  </w:p>
  <w:p w14:paraId="6C1D6F45" w14:textId="0A7044A0" w:rsidR="0016175A" w:rsidRDefault="0016175A" w:rsidP="0016175A">
    <w:pPr>
      <w:pStyle w:val="Footer"/>
      <w:jc w:val="center"/>
    </w:pPr>
    <w:r>
      <w:t>1</w:t>
    </w:r>
    <w:r w:rsidRPr="0016175A">
      <w:rPr>
        <w:vertAlign w:val="superscript"/>
      </w:rPr>
      <w:t>st</w:t>
    </w:r>
    <w:r>
      <w:t xml:space="preserve"> Floor, Unit 1 Fairview Industrial Estate, Raans Road, Amersham, Bucks, HP6 6JY</w:t>
    </w:r>
  </w:p>
  <w:p w14:paraId="10057097" w14:textId="25DD559A" w:rsidR="0016175A" w:rsidRDefault="0016175A" w:rsidP="0016175A">
    <w:pPr>
      <w:pStyle w:val="Footer"/>
      <w:jc w:val="center"/>
    </w:pPr>
    <w:hyperlink r:id="rId1" w:history="1">
      <w:r w:rsidRPr="00126CDE">
        <w:rPr>
          <w:rStyle w:val="Hyperlink"/>
        </w:rPr>
        <w:t>www.napa-activities.co.uk</w:t>
      </w:r>
    </w:hyperlink>
    <w:r>
      <w:t xml:space="preserve">   </w:t>
    </w:r>
    <w:hyperlink r:id="rId2" w:history="1">
      <w:r w:rsidRPr="00126CDE">
        <w:rPr>
          <w:rStyle w:val="Hyperlink"/>
        </w:rPr>
        <w:t>info@napa-activities.co.uk</w:t>
      </w:r>
    </w:hyperlink>
    <w:r>
      <w:t xml:space="preserve">    02070789375</w:t>
    </w:r>
  </w:p>
  <w:p w14:paraId="252D6A39" w14:textId="77777777" w:rsidR="0016175A" w:rsidRDefault="0016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7543" w14:textId="77777777" w:rsidR="0016175A" w:rsidRDefault="0016175A" w:rsidP="0016175A">
      <w:r>
        <w:separator/>
      </w:r>
    </w:p>
  </w:footnote>
  <w:footnote w:type="continuationSeparator" w:id="0">
    <w:p w14:paraId="138BFA92" w14:textId="77777777" w:rsidR="0016175A" w:rsidRDefault="0016175A" w:rsidP="0016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15CA" w14:textId="7CB5817B" w:rsidR="0016175A" w:rsidRDefault="0016175A">
    <w:pPr>
      <w:pStyle w:val="Header"/>
    </w:pPr>
    <w:r>
      <w:rPr>
        <w:noProof/>
      </w:rPr>
      <w:drawing>
        <wp:anchor distT="0" distB="0" distL="114300" distR="114300" simplePos="0" relativeHeight="251658240" behindDoc="1" locked="0" layoutInCell="1" allowOverlap="1" wp14:anchorId="5C433CCD" wp14:editId="16CD2506">
          <wp:simplePos x="0" y="0"/>
          <wp:positionH relativeFrom="column">
            <wp:posOffset>4083050</wp:posOffset>
          </wp:positionH>
          <wp:positionV relativeFrom="paragraph">
            <wp:posOffset>-259080</wp:posOffset>
          </wp:positionV>
          <wp:extent cx="2305050" cy="1141834"/>
          <wp:effectExtent l="0" t="0" r="0" b="1270"/>
          <wp:wrapTight wrapText="bothSides">
            <wp:wrapPolygon edited="0">
              <wp:start x="0" y="0"/>
              <wp:lineTo x="0" y="21264"/>
              <wp:lineTo x="21421" y="21264"/>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 2020.PNG"/>
                  <pic:cNvPicPr/>
                </pic:nvPicPr>
                <pic:blipFill>
                  <a:blip r:embed="rId1">
                    <a:extLst>
                      <a:ext uri="{28A0092B-C50C-407E-A947-70E740481C1C}">
                        <a14:useLocalDpi xmlns:a14="http://schemas.microsoft.com/office/drawing/2010/main" val="0"/>
                      </a:ext>
                    </a:extLst>
                  </a:blip>
                  <a:stretch>
                    <a:fillRect/>
                  </a:stretch>
                </pic:blipFill>
                <pic:spPr>
                  <a:xfrm>
                    <a:off x="0" y="0"/>
                    <a:ext cx="2305050" cy="1141834"/>
                  </a:xfrm>
                  <a:prstGeom prst="rect">
                    <a:avLst/>
                  </a:prstGeom>
                </pic:spPr>
              </pic:pic>
            </a:graphicData>
          </a:graphic>
          <wp14:sizeRelH relativeFrom="page">
            <wp14:pctWidth>0</wp14:pctWidth>
          </wp14:sizeRelH>
          <wp14:sizeRelV relativeFrom="page">
            <wp14:pctHeight>0</wp14:pctHeight>
          </wp14:sizeRelV>
        </wp:anchor>
      </w:drawing>
    </w:r>
  </w:p>
  <w:p w14:paraId="5D7C5057" w14:textId="77777777" w:rsidR="0016175A" w:rsidRDefault="00161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86pt;height:90pt" o:bullet="t">
        <v:imagedata r:id="rId1" o:title="NAPAcropped twitter"/>
      </v:shape>
    </w:pict>
  </w:numPicBullet>
  <w:abstractNum w:abstractNumId="0" w15:restartNumberingAfterBreak="0">
    <w:nsid w:val="0E091D57"/>
    <w:multiLevelType w:val="hybridMultilevel"/>
    <w:tmpl w:val="E06418F2"/>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54F05"/>
    <w:multiLevelType w:val="hybridMultilevel"/>
    <w:tmpl w:val="7374C1AE"/>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C06BB"/>
    <w:multiLevelType w:val="hybridMultilevel"/>
    <w:tmpl w:val="C8B0A532"/>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C4AAD"/>
    <w:multiLevelType w:val="hybridMultilevel"/>
    <w:tmpl w:val="282A50D2"/>
    <w:lvl w:ilvl="0" w:tplc="09788CD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BB"/>
    <w:rsid w:val="0016175A"/>
    <w:rsid w:val="00B77674"/>
    <w:rsid w:val="00E7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F227"/>
  <w15:chartTrackingRefBased/>
  <w15:docId w15:val="{A82A05D7-D764-49EA-A4BF-9D8AC482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B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FBB"/>
    <w:rPr>
      <w:color w:val="0B3646"/>
      <w:u w:val="single"/>
    </w:rPr>
  </w:style>
  <w:style w:type="paragraph" w:styleId="ListParagraph">
    <w:name w:val="List Paragraph"/>
    <w:basedOn w:val="Normal"/>
    <w:uiPriority w:val="34"/>
    <w:qFormat/>
    <w:rsid w:val="0016175A"/>
    <w:pPr>
      <w:ind w:left="720"/>
      <w:contextualSpacing/>
    </w:pPr>
  </w:style>
  <w:style w:type="paragraph" w:styleId="Header">
    <w:name w:val="header"/>
    <w:basedOn w:val="Normal"/>
    <w:link w:val="HeaderChar"/>
    <w:uiPriority w:val="99"/>
    <w:unhideWhenUsed/>
    <w:rsid w:val="0016175A"/>
    <w:pPr>
      <w:tabs>
        <w:tab w:val="center" w:pos="4513"/>
        <w:tab w:val="right" w:pos="9026"/>
      </w:tabs>
    </w:pPr>
  </w:style>
  <w:style w:type="character" w:customStyle="1" w:styleId="HeaderChar">
    <w:name w:val="Header Char"/>
    <w:basedOn w:val="DefaultParagraphFont"/>
    <w:link w:val="Header"/>
    <w:uiPriority w:val="99"/>
    <w:rsid w:val="0016175A"/>
    <w:rPr>
      <w:rFonts w:ascii="Calibri" w:hAnsi="Calibri" w:cs="Calibri"/>
      <w:lang w:eastAsia="en-GB"/>
    </w:rPr>
  </w:style>
  <w:style w:type="paragraph" w:styleId="Footer">
    <w:name w:val="footer"/>
    <w:basedOn w:val="Normal"/>
    <w:link w:val="FooterChar"/>
    <w:uiPriority w:val="99"/>
    <w:unhideWhenUsed/>
    <w:rsid w:val="0016175A"/>
    <w:pPr>
      <w:tabs>
        <w:tab w:val="center" w:pos="4513"/>
        <w:tab w:val="right" w:pos="9026"/>
      </w:tabs>
    </w:pPr>
  </w:style>
  <w:style w:type="character" w:customStyle="1" w:styleId="FooterChar">
    <w:name w:val="Footer Char"/>
    <w:basedOn w:val="DefaultParagraphFont"/>
    <w:link w:val="Footer"/>
    <w:uiPriority w:val="99"/>
    <w:rsid w:val="0016175A"/>
    <w:rPr>
      <w:rFonts w:ascii="Calibri" w:hAnsi="Calibri" w:cs="Calibri"/>
      <w:lang w:eastAsia="en-GB"/>
    </w:rPr>
  </w:style>
  <w:style w:type="character" w:styleId="UnresolvedMention">
    <w:name w:val="Unresolved Mention"/>
    <w:basedOn w:val="DefaultParagraphFont"/>
    <w:uiPriority w:val="99"/>
    <w:semiHidden/>
    <w:unhideWhenUsed/>
    <w:rsid w:val="0016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ject@napa-ctivit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napa-activities.co.uk" TargetMode="External"/><Relationship Id="rId1" Type="http://schemas.openxmlformats.org/officeDocument/2006/relationships/hyperlink" Target="http://www.napa-activiti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0" ma:contentTypeDescription="Create a new document." ma:contentTypeScope="" ma:versionID="adc3b7222d588a3e72bd5a298de34299">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bfb643366b795e52f48fa795e47c5fe7"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407FB-BC63-49CF-A896-F71E563C1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5E9DB-5165-4959-A961-F08DFFEFC6F8}">
  <ds:schemaRefs>
    <ds:schemaRef ds:uri="http://schemas.microsoft.com/sharepoint/v3/contenttype/forms"/>
  </ds:schemaRefs>
</ds:datastoreItem>
</file>

<file path=customXml/itemProps3.xml><?xml version="1.0" encoding="utf-8"?>
<ds:datastoreItem xmlns:ds="http://schemas.openxmlformats.org/officeDocument/2006/customXml" ds:itemID="{74D20477-EA89-4A54-BB58-FC928974E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Burns</dc:creator>
  <cp:keywords/>
  <dc:description/>
  <cp:lastModifiedBy>Gianna Burns</cp:lastModifiedBy>
  <cp:revision>1</cp:revision>
  <dcterms:created xsi:type="dcterms:W3CDTF">2019-12-19T16:13:00Z</dcterms:created>
  <dcterms:modified xsi:type="dcterms:W3CDTF">2019-12-19T17:23:00Z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ies>
</file>